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CF246" w14:textId="5D5A260B" w:rsidR="00354CA7" w:rsidRPr="00E65C81" w:rsidRDefault="00E81567" w:rsidP="00E81567">
      <w:pPr>
        <w:pStyle w:val="Heading1"/>
        <w:rPr>
          <w:lang w:val="en-US"/>
        </w:rPr>
      </w:pPr>
      <w:r w:rsidRPr="00E65C81">
        <w:rPr>
          <w:lang w:val="en-US"/>
        </w:rPr>
        <w:t>Guidance for section managers/</w:t>
      </w:r>
      <w:r w:rsidR="00E65C81">
        <w:rPr>
          <w:lang w:val="en-US"/>
        </w:rPr>
        <w:t>field</w:t>
      </w:r>
      <w:r w:rsidRPr="00E65C81">
        <w:rPr>
          <w:lang w:val="en-US"/>
        </w:rPr>
        <w:t xml:space="preserve"> managers about time registration forms</w:t>
      </w:r>
    </w:p>
    <w:p w14:paraId="29995CE9" w14:textId="2A562095" w:rsidR="00DE2A1D" w:rsidRPr="00E65C81" w:rsidRDefault="00DE2A1D" w:rsidP="00DE2A1D">
      <w:pPr>
        <w:rPr>
          <w:lang w:val="en-US"/>
        </w:rPr>
      </w:pPr>
      <w:r w:rsidRPr="00E65C81">
        <w:rPr>
          <w:lang w:val="en-US"/>
        </w:rPr>
        <w:t xml:space="preserve">As a manager, you are responsible for ensuring that the framework and rules for time registration are complied with in your </w:t>
      </w:r>
      <w:r w:rsidR="00C14722">
        <w:rPr>
          <w:lang w:val="en-US"/>
        </w:rPr>
        <w:t>section</w:t>
      </w:r>
      <w:r w:rsidRPr="00E65C81">
        <w:rPr>
          <w:lang w:val="en-US"/>
        </w:rPr>
        <w:t>.</w:t>
      </w:r>
    </w:p>
    <w:p w14:paraId="0123764F" w14:textId="1F6AF272" w:rsidR="00DE2A1D" w:rsidRPr="00E65C81" w:rsidRDefault="00DE2A1D" w:rsidP="00DE2A1D">
      <w:pPr>
        <w:tabs>
          <w:tab w:val="num" w:pos="720"/>
        </w:tabs>
        <w:rPr>
          <w:lang w:val="en-US"/>
        </w:rPr>
      </w:pPr>
      <w:r w:rsidRPr="00E65C81">
        <w:rPr>
          <w:lang w:val="en-US"/>
        </w:rPr>
        <w:t>As a manager, you are responsible for ensuring that your employees are familiar with the guidelines for working time registration at Aarhus University.</w:t>
      </w:r>
    </w:p>
    <w:p w14:paraId="4E4A8AAC" w14:textId="77777777" w:rsidR="00DE2A1D" w:rsidRPr="00E65C81" w:rsidRDefault="00DE2A1D" w:rsidP="00DE2A1D">
      <w:pPr>
        <w:tabs>
          <w:tab w:val="num" w:pos="720"/>
        </w:tabs>
        <w:rPr>
          <w:lang w:val="en-US"/>
        </w:rPr>
      </w:pPr>
      <w:r w:rsidRPr="00E65C81">
        <w:rPr>
          <w:lang w:val="en-US"/>
        </w:rPr>
        <w:t>Regardless of whether the employee is obliged to register working hours or is exempt from the requirement, it is your responsibility to follow up on the employees' working hours and ensure an appropriate balance between tasks and working hours.</w:t>
      </w:r>
    </w:p>
    <w:p w14:paraId="39A84B7B" w14:textId="5A650BDB" w:rsidR="00302779" w:rsidRPr="00E65C81" w:rsidRDefault="00DE2A1D" w:rsidP="00DE2A1D">
      <w:pPr>
        <w:tabs>
          <w:tab w:val="num" w:pos="720"/>
        </w:tabs>
        <w:rPr>
          <w:lang w:val="en-US"/>
        </w:rPr>
      </w:pPr>
      <w:r w:rsidRPr="00E65C81">
        <w:rPr>
          <w:lang w:val="en-US"/>
        </w:rPr>
        <w:t xml:space="preserve">For your employees who are subject to the registration obligation, you have access to their working hours schedule in </w:t>
      </w:r>
      <w:proofErr w:type="spellStart"/>
      <w:r w:rsidRPr="00E65C81">
        <w:rPr>
          <w:lang w:val="en-US"/>
        </w:rPr>
        <w:t>Sharepoint</w:t>
      </w:r>
      <w:proofErr w:type="spellEnd"/>
      <w:r w:rsidRPr="00E65C81">
        <w:rPr>
          <w:lang w:val="en-US"/>
        </w:rPr>
        <w:t xml:space="preserve">. </w:t>
      </w:r>
    </w:p>
    <w:p w14:paraId="1CB6CA6B" w14:textId="4D2CD064" w:rsidR="00DE2A1D" w:rsidRPr="00E65C81" w:rsidRDefault="00DE2A1D" w:rsidP="00302779">
      <w:pPr>
        <w:rPr>
          <w:lang w:val="en-US"/>
        </w:rPr>
      </w:pPr>
      <w:r w:rsidRPr="00E65C81">
        <w:rPr>
          <w:lang w:val="en-US"/>
        </w:rPr>
        <w:t xml:space="preserve">Every month before the 10th, you must check your employees' working hours. Pay special attention to employees who are approaching the maximum weekly working hours of 48 hours over a 4-month period. </w:t>
      </w:r>
    </w:p>
    <w:tbl>
      <w:tblPr>
        <w:tblStyle w:val="TableGrid"/>
        <w:tblW w:w="0" w:type="auto"/>
        <w:tblLook w:val="04A0" w:firstRow="1" w:lastRow="0" w:firstColumn="1" w:lastColumn="0" w:noHBand="0" w:noVBand="1"/>
      </w:tblPr>
      <w:tblGrid>
        <w:gridCol w:w="2724"/>
        <w:gridCol w:w="6292"/>
      </w:tblGrid>
      <w:tr w:rsidR="00D22B17" w:rsidRPr="001B08C3" w14:paraId="58150AEC" w14:textId="77777777" w:rsidTr="00793351">
        <w:tc>
          <w:tcPr>
            <w:tcW w:w="2980" w:type="dxa"/>
          </w:tcPr>
          <w:p w14:paraId="333404F2" w14:textId="77777777" w:rsidR="00D22B17" w:rsidRPr="00E65C81" w:rsidRDefault="00D22B17" w:rsidP="00793351">
            <w:pPr>
              <w:rPr>
                <w:lang w:val="en-US"/>
              </w:rPr>
            </w:pPr>
            <w:r w:rsidRPr="00E65C81">
              <w:rPr>
                <w:lang w:val="en-US"/>
              </w:rPr>
              <w:t xml:space="preserve">You log on to </w:t>
            </w:r>
            <w:proofErr w:type="spellStart"/>
            <w:r w:rsidRPr="00E65C81">
              <w:rPr>
                <w:lang w:val="en-US"/>
              </w:rPr>
              <w:t>Sharepoint</w:t>
            </w:r>
            <w:proofErr w:type="spellEnd"/>
            <w:r w:rsidRPr="00E65C81">
              <w:rPr>
                <w:lang w:val="en-US"/>
              </w:rPr>
              <w:t xml:space="preserve"> by going to </w:t>
            </w:r>
            <w:hyperlink r:id="rId6" w:tgtFrame="_self" w:history="1">
              <w:r w:rsidRPr="00E65C81">
                <w:rPr>
                  <w:rStyle w:val="Hyperlink"/>
                  <w:lang w:val="en-US"/>
                </w:rPr>
                <w:t>office.com</w:t>
              </w:r>
            </w:hyperlink>
            <w:r w:rsidRPr="00E65C81">
              <w:rPr>
                <w:lang w:val="en-US"/>
              </w:rPr>
              <w:t xml:space="preserve"> and logging in with your AU ID and password. Select SharePoint and then you will be able to see an overview of the SharePoint sites you have access to.</w:t>
            </w:r>
          </w:p>
        </w:tc>
        <w:tc>
          <w:tcPr>
            <w:tcW w:w="6036" w:type="dxa"/>
          </w:tcPr>
          <w:p w14:paraId="6DAE7B92" w14:textId="77777777" w:rsidR="00D22B17" w:rsidRPr="00E65C81" w:rsidRDefault="00D22B17" w:rsidP="00793351">
            <w:pPr>
              <w:rPr>
                <w:lang w:val="en-US"/>
              </w:rPr>
            </w:pPr>
          </w:p>
          <w:p w14:paraId="59C79110" w14:textId="77777777" w:rsidR="00D22B17" w:rsidRPr="00E65C81" w:rsidRDefault="00D22B17" w:rsidP="00793351">
            <w:pPr>
              <w:rPr>
                <w:lang w:val="en-US"/>
              </w:rPr>
            </w:pPr>
            <w:r w:rsidRPr="003F0EAF">
              <w:rPr>
                <w:noProof/>
              </w:rPr>
              <w:drawing>
                <wp:anchor distT="0" distB="0" distL="114300" distR="114300" simplePos="0" relativeHeight="251659264" behindDoc="0" locked="0" layoutInCell="1" allowOverlap="1" wp14:anchorId="6A1550F5" wp14:editId="4ECFBD9D">
                  <wp:simplePos x="0" y="0"/>
                  <wp:positionH relativeFrom="column">
                    <wp:posOffset>-1905</wp:posOffset>
                  </wp:positionH>
                  <wp:positionV relativeFrom="paragraph">
                    <wp:posOffset>635</wp:posOffset>
                  </wp:positionV>
                  <wp:extent cx="3333750" cy="2695373"/>
                  <wp:effectExtent l="0" t="0" r="0" b="0"/>
                  <wp:wrapSquare wrapText="bothSides"/>
                  <wp:docPr id="1876922742"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231145" name="Picture 1" descr="A screenshot of a compute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333750" cy="2695373"/>
                          </a:xfrm>
                          <a:prstGeom prst="rect">
                            <a:avLst/>
                          </a:prstGeom>
                        </pic:spPr>
                      </pic:pic>
                    </a:graphicData>
                  </a:graphic>
                  <wp14:sizeRelH relativeFrom="page">
                    <wp14:pctWidth>0</wp14:pctWidth>
                  </wp14:sizeRelH>
                  <wp14:sizeRelV relativeFrom="page">
                    <wp14:pctHeight>0</wp14:pctHeight>
                  </wp14:sizeRelV>
                </wp:anchor>
              </w:drawing>
            </w:r>
          </w:p>
        </w:tc>
      </w:tr>
      <w:tr w:rsidR="00D22B17" w14:paraId="7D8BE4C7" w14:textId="77777777" w:rsidTr="00793351">
        <w:tc>
          <w:tcPr>
            <w:tcW w:w="2980" w:type="dxa"/>
          </w:tcPr>
          <w:p w14:paraId="3A50E018" w14:textId="77777777" w:rsidR="00D22B17" w:rsidRPr="00E65C81" w:rsidRDefault="00D22B17" w:rsidP="00793351">
            <w:pPr>
              <w:rPr>
                <w:lang w:val="en-US"/>
              </w:rPr>
            </w:pPr>
            <w:r w:rsidRPr="00E65C81">
              <w:rPr>
                <w:lang w:val="en-US"/>
              </w:rPr>
              <w:lastRenderedPageBreak/>
              <w:t xml:space="preserve">On </w:t>
            </w:r>
            <w:proofErr w:type="spellStart"/>
            <w:r w:rsidRPr="00E65C81">
              <w:rPr>
                <w:lang w:val="en-US"/>
              </w:rPr>
              <w:t>sharepoint</w:t>
            </w:r>
            <w:proofErr w:type="spellEnd"/>
            <w:r w:rsidRPr="00E65C81">
              <w:rPr>
                <w:lang w:val="en-US"/>
              </w:rPr>
              <w:t xml:space="preserve">, a group has been created called AGRO </w:t>
            </w:r>
            <w:proofErr w:type="spellStart"/>
            <w:r w:rsidRPr="00E65C81">
              <w:rPr>
                <w:lang w:val="en-US"/>
              </w:rPr>
              <w:t>arbejdstidsregistre</w:t>
            </w:r>
            <w:proofErr w:type="spellEnd"/>
            <w:r w:rsidRPr="00E65C81">
              <w:rPr>
                <w:lang w:val="en-US"/>
              </w:rPr>
              <w:t xml:space="preserve">/work hours. </w:t>
            </w:r>
          </w:p>
        </w:tc>
        <w:tc>
          <w:tcPr>
            <w:tcW w:w="6036" w:type="dxa"/>
          </w:tcPr>
          <w:p w14:paraId="4BB1C2D3" w14:textId="77777777" w:rsidR="00D22B17" w:rsidRDefault="00D22B17" w:rsidP="00793351">
            <w:r w:rsidRPr="00C42548">
              <w:rPr>
                <w:noProof/>
              </w:rPr>
              <w:drawing>
                <wp:inline distT="0" distB="0" distL="0" distR="0" wp14:anchorId="12AA1E7C" wp14:editId="2360247C">
                  <wp:extent cx="2324100" cy="2209800"/>
                  <wp:effectExtent l="0" t="0" r="0" b="0"/>
                  <wp:docPr id="1338393684" name="Picture 1" descr="A screen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8393684" name="Picture 1" descr="A screenshot of a phone&#10;&#10;Description automatically generated"/>
                          <pic:cNvPicPr/>
                        </pic:nvPicPr>
                        <pic:blipFill rotWithShape="1">
                          <a:blip r:embed="rId8"/>
                          <a:srcRect b="29909"/>
                          <a:stretch/>
                        </pic:blipFill>
                        <pic:spPr bwMode="auto">
                          <a:xfrm>
                            <a:off x="0" y="0"/>
                            <a:ext cx="2324424" cy="2210108"/>
                          </a:xfrm>
                          <a:prstGeom prst="rect">
                            <a:avLst/>
                          </a:prstGeom>
                          <a:ln>
                            <a:noFill/>
                          </a:ln>
                          <a:extLst>
                            <a:ext uri="{53640926-AAD7-44D8-BBD7-CCE9431645EC}">
                              <a14:shadowObscured xmlns:a14="http://schemas.microsoft.com/office/drawing/2010/main"/>
                            </a:ext>
                          </a:extLst>
                        </pic:spPr>
                      </pic:pic>
                    </a:graphicData>
                  </a:graphic>
                </wp:inline>
              </w:drawing>
            </w:r>
          </w:p>
        </w:tc>
      </w:tr>
      <w:tr w:rsidR="00D22B17" w14:paraId="1511E1EF" w14:textId="77777777" w:rsidTr="00793351">
        <w:tc>
          <w:tcPr>
            <w:tcW w:w="2980" w:type="dxa"/>
          </w:tcPr>
          <w:p w14:paraId="7AD4951C" w14:textId="77777777" w:rsidR="00D22B17" w:rsidRPr="00E65C81" w:rsidRDefault="00D22B17" w:rsidP="00793351">
            <w:pPr>
              <w:rPr>
                <w:lang w:val="en-US"/>
              </w:rPr>
            </w:pPr>
            <w:r w:rsidRPr="00E65C81">
              <w:rPr>
                <w:lang w:val="en-US"/>
              </w:rPr>
              <w:t xml:space="preserve">Under Documents is a folder for each section. </w:t>
            </w:r>
          </w:p>
          <w:p w14:paraId="486945E3" w14:textId="77777777" w:rsidR="00D22B17" w:rsidRPr="00E65C81" w:rsidRDefault="00D22B17" w:rsidP="00793351">
            <w:pPr>
              <w:rPr>
                <w:lang w:val="en-US"/>
              </w:rPr>
            </w:pPr>
          </w:p>
          <w:p w14:paraId="09AAF2E7" w14:textId="2E3B0FDA" w:rsidR="00D22B17" w:rsidRPr="00E65C81" w:rsidRDefault="00D22B17" w:rsidP="00793351">
            <w:pPr>
              <w:rPr>
                <w:lang w:val="en-US"/>
              </w:rPr>
            </w:pPr>
            <w:r w:rsidRPr="00E65C81">
              <w:rPr>
                <w:lang w:val="en-US"/>
              </w:rPr>
              <w:t xml:space="preserve">You can only </w:t>
            </w:r>
            <w:r w:rsidR="00C14722">
              <w:rPr>
                <w:lang w:val="en-US"/>
              </w:rPr>
              <w:t>see</w:t>
            </w:r>
            <w:r w:rsidRPr="00E65C81">
              <w:rPr>
                <w:lang w:val="en-US"/>
              </w:rPr>
              <w:t xml:space="preserve"> schedules in your own section.</w:t>
            </w:r>
          </w:p>
          <w:p w14:paraId="7E354ECC" w14:textId="77777777" w:rsidR="00D22B17" w:rsidRPr="00E65C81" w:rsidRDefault="00D22B17" w:rsidP="00793351">
            <w:pPr>
              <w:rPr>
                <w:lang w:val="en-US"/>
              </w:rPr>
            </w:pPr>
          </w:p>
        </w:tc>
        <w:tc>
          <w:tcPr>
            <w:tcW w:w="6036" w:type="dxa"/>
          </w:tcPr>
          <w:p w14:paraId="5E1CE1DE" w14:textId="77777777" w:rsidR="00D22B17" w:rsidRDefault="00D22B17" w:rsidP="00793351">
            <w:r w:rsidRPr="003F0EAF">
              <w:rPr>
                <w:noProof/>
              </w:rPr>
              <w:drawing>
                <wp:inline distT="0" distB="0" distL="0" distR="0" wp14:anchorId="3A646DAF" wp14:editId="39D094BD">
                  <wp:extent cx="3868032" cy="2332990"/>
                  <wp:effectExtent l="0" t="0" r="0" b="0"/>
                  <wp:docPr id="2075145366"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02377" name="Picture 1" descr="A screenshot of a computer&#10;&#10;Description automatically generated"/>
                          <pic:cNvPicPr/>
                        </pic:nvPicPr>
                        <pic:blipFill>
                          <a:blip r:embed="rId9"/>
                          <a:stretch>
                            <a:fillRect/>
                          </a:stretch>
                        </pic:blipFill>
                        <pic:spPr>
                          <a:xfrm>
                            <a:off x="0" y="0"/>
                            <a:ext cx="3874541" cy="2336916"/>
                          </a:xfrm>
                          <a:prstGeom prst="rect">
                            <a:avLst/>
                          </a:prstGeom>
                        </pic:spPr>
                      </pic:pic>
                    </a:graphicData>
                  </a:graphic>
                </wp:inline>
              </w:drawing>
            </w:r>
          </w:p>
        </w:tc>
      </w:tr>
    </w:tbl>
    <w:p w14:paraId="54EE11F6" w14:textId="77777777" w:rsidR="00DE2A1D" w:rsidRDefault="00DE2A1D" w:rsidP="00DE2A1D">
      <w:pPr>
        <w:tabs>
          <w:tab w:val="num" w:pos="720"/>
        </w:tabs>
      </w:pPr>
    </w:p>
    <w:p w14:paraId="4C72C83D" w14:textId="67EA2319" w:rsidR="001B08C3" w:rsidRPr="001B08C3" w:rsidRDefault="001B08C3" w:rsidP="001B08C3">
      <w:pPr>
        <w:tabs>
          <w:tab w:val="num" w:pos="720"/>
        </w:tabs>
        <w:rPr>
          <w:lang w:val="en-US"/>
        </w:rPr>
      </w:pPr>
      <w:r w:rsidRPr="001B08C3">
        <w:rPr>
          <w:lang w:val="en-US"/>
        </w:rPr>
        <w:t>Each month, you must indicate on the spreadsheet that you have checked and approved the month's records. This is done by entering a date in the field at the bottom of the given month.</w:t>
      </w:r>
    </w:p>
    <w:tbl>
      <w:tblPr>
        <w:tblStyle w:val="TableGrid"/>
        <w:tblW w:w="0" w:type="auto"/>
        <w:tblLook w:val="04A0" w:firstRow="1" w:lastRow="0" w:firstColumn="1" w:lastColumn="0" w:noHBand="0" w:noVBand="1"/>
      </w:tblPr>
      <w:tblGrid>
        <w:gridCol w:w="222"/>
        <w:gridCol w:w="8794"/>
      </w:tblGrid>
      <w:tr w:rsidR="001B08C3" w14:paraId="6D14B332" w14:textId="77777777" w:rsidTr="003F1478">
        <w:tc>
          <w:tcPr>
            <w:tcW w:w="4508" w:type="dxa"/>
          </w:tcPr>
          <w:p w14:paraId="6A789C2E" w14:textId="77777777" w:rsidR="001B08C3" w:rsidRPr="001B08C3" w:rsidRDefault="001B08C3" w:rsidP="003F1478">
            <w:pPr>
              <w:tabs>
                <w:tab w:val="num" w:pos="720"/>
              </w:tabs>
              <w:rPr>
                <w:lang w:val="en-US"/>
              </w:rPr>
            </w:pPr>
          </w:p>
        </w:tc>
        <w:tc>
          <w:tcPr>
            <w:tcW w:w="4508" w:type="dxa"/>
          </w:tcPr>
          <w:p w14:paraId="300C909D" w14:textId="77777777" w:rsidR="001B08C3" w:rsidRDefault="001B08C3" w:rsidP="003F1478">
            <w:pPr>
              <w:tabs>
                <w:tab w:val="num" w:pos="720"/>
              </w:tabs>
            </w:pPr>
            <w:r w:rsidRPr="007E2525">
              <w:drawing>
                <wp:inline distT="0" distB="0" distL="0" distR="0" wp14:anchorId="4E2B6F0A" wp14:editId="29E890AF">
                  <wp:extent cx="5731510" cy="8377555"/>
                  <wp:effectExtent l="0" t="0" r="2540" b="4445"/>
                  <wp:docPr id="54072513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725134" name="Picture 1" descr="A screenshot of a computer&#10;&#10;AI-generated content may be incorrect."/>
                          <pic:cNvPicPr/>
                        </pic:nvPicPr>
                        <pic:blipFill>
                          <a:blip r:embed="rId10"/>
                          <a:stretch>
                            <a:fillRect/>
                          </a:stretch>
                        </pic:blipFill>
                        <pic:spPr>
                          <a:xfrm>
                            <a:off x="0" y="0"/>
                            <a:ext cx="5731510" cy="8377555"/>
                          </a:xfrm>
                          <a:prstGeom prst="rect">
                            <a:avLst/>
                          </a:prstGeom>
                        </pic:spPr>
                      </pic:pic>
                    </a:graphicData>
                  </a:graphic>
                </wp:inline>
              </w:drawing>
            </w:r>
          </w:p>
        </w:tc>
      </w:tr>
    </w:tbl>
    <w:p w14:paraId="6DDBCC27" w14:textId="77777777" w:rsidR="001B08C3" w:rsidRDefault="001B08C3" w:rsidP="00DE2A1D">
      <w:pPr>
        <w:tabs>
          <w:tab w:val="num" w:pos="720"/>
        </w:tabs>
        <w:rPr>
          <w:lang w:val="en-US"/>
        </w:rPr>
      </w:pPr>
    </w:p>
    <w:p w14:paraId="76330947" w14:textId="77777777" w:rsidR="001B08C3" w:rsidRDefault="001B08C3" w:rsidP="00DE2A1D">
      <w:pPr>
        <w:tabs>
          <w:tab w:val="num" w:pos="720"/>
        </w:tabs>
        <w:rPr>
          <w:lang w:val="en-US"/>
        </w:rPr>
      </w:pPr>
    </w:p>
    <w:p w14:paraId="1D97C7BE" w14:textId="2433E709" w:rsidR="001A5EAB" w:rsidRPr="00E65C81" w:rsidRDefault="00302779" w:rsidP="00DE2A1D">
      <w:pPr>
        <w:tabs>
          <w:tab w:val="num" w:pos="720"/>
        </w:tabs>
        <w:rPr>
          <w:lang w:val="en-US"/>
        </w:rPr>
      </w:pPr>
      <w:r w:rsidRPr="00E65C81">
        <w:rPr>
          <w:lang w:val="en-US"/>
        </w:rPr>
        <w:t>If you have employees who work overtime, you must approve this overtime every month before the 10th. You do this by downloading the employee's form and putting it in the folder on O:</w:t>
      </w:r>
    </w:p>
    <w:p w14:paraId="32627182" w14:textId="04A72053" w:rsidR="00DC6FD6" w:rsidRDefault="00BA2B6D" w:rsidP="00DE2A1D">
      <w:pPr>
        <w:tabs>
          <w:tab w:val="num" w:pos="720"/>
        </w:tabs>
      </w:pPr>
      <w:r w:rsidRPr="00BA2B6D">
        <w:rPr>
          <w:noProof/>
        </w:rPr>
        <w:drawing>
          <wp:inline distT="0" distB="0" distL="0" distR="0" wp14:anchorId="1A8FCCC6" wp14:editId="7BD079F1">
            <wp:extent cx="2408129" cy="1188823"/>
            <wp:effectExtent l="0" t="0" r="0" b="0"/>
            <wp:docPr id="904338352" name="Picture 1" descr="A group of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338352" name="Picture 1" descr="A group of black text&#10;&#10;Description automatically generated"/>
                    <pic:cNvPicPr/>
                  </pic:nvPicPr>
                  <pic:blipFill>
                    <a:blip r:embed="rId11"/>
                    <a:stretch>
                      <a:fillRect/>
                    </a:stretch>
                  </pic:blipFill>
                  <pic:spPr>
                    <a:xfrm>
                      <a:off x="0" y="0"/>
                      <a:ext cx="2408129" cy="1188823"/>
                    </a:xfrm>
                    <a:prstGeom prst="rect">
                      <a:avLst/>
                    </a:prstGeom>
                  </pic:spPr>
                </pic:pic>
              </a:graphicData>
            </a:graphic>
          </wp:inline>
        </w:drawing>
      </w:r>
    </w:p>
    <w:p w14:paraId="2706D19A" w14:textId="0DA3FC98" w:rsidR="00DC6FD6" w:rsidRPr="00E65C81" w:rsidRDefault="00BF5DB0" w:rsidP="00DE2A1D">
      <w:pPr>
        <w:tabs>
          <w:tab w:val="num" w:pos="720"/>
        </w:tabs>
        <w:rPr>
          <w:lang w:val="en-US"/>
        </w:rPr>
      </w:pPr>
      <w:r w:rsidRPr="00E65C81">
        <w:rPr>
          <w:lang w:val="en-US"/>
        </w:rPr>
        <w:t>The form must be named with the month in which the overtime was made and approved for:</w:t>
      </w:r>
    </w:p>
    <w:p w14:paraId="3EAE7F84" w14:textId="06CCC2F1" w:rsidR="00DC6FD6" w:rsidRDefault="00BF5DB0" w:rsidP="00DE2A1D">
      <w:pPr>
        <w:tabs>
          <w:tab w:val="num" w:pos="720"/>
        </w:tabs>
      </w:pPr>
      <w:r>
        <w:t xml:space="preserve">2025_medarbejder </w:t>
      </w:r>
      <w:proofErr w:type="spellStart"/>
      <w:r>
        <w:t>navn_måned</w:t>
      </w:r>
      <w:proofErr w:type="spellEnd"/>
      <w:r>
        <w:t xml:space="preserve"> (ex: 2025_Karina </w:t>
      </w:r>
      <w:proofErr w:type="spellStart"/>
      <w:r>
        <w:t>Rysholt_januar</w:t>
      </w:r>
      <w:proofErr w:type="spellEnd"/>
      <w:r>
        <w:t>)</w:t>
      </w:r>
    </w:p>
    <w:p w14:paraId="538810DF" w14:textId="77777777" w:rsidR="00DC6FD6" w:rsidRDefault="00DC6FD6" w:rsidP="00DE2A1D">
      <w:pPr>
        <w:tabs>
          <w:tab w:val="num" w:pos="720"/>
        </w:tabs>
      </w:pPr>
    </w:p>
    <w:p w14:paraId="07CA9D8B" w14:textId="7AA4C147" w:rsidR="00D22B17" w:rsidRPr="00DE2A1D" w:rsidRDefault="00D22B17" w:rsidP="00DE2A1D">
      <w:pPr>
        <w:tabs>
          <w:tab w:val="num" w:pos="720"/>
        </w:tabs>
      </w:pPr>
      <w:r>
        <w:t xml:space="preserve"> </w:t>
      </w:r>
    </w:p>
    <w:p w14:paraId="5E495FD4" w14:textId="541EE107" w:rsidR="00DE2A1D" w:rsidRPr="00DE2A1D" w:rsidRDefault="00DE2A1D" w:rsidP="00DE2A1D"/>
    <w:sectPr w:rsidR="00DE2A1D" w:rsidRPr="00DE2A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A53EF7"/>
    <w:multiLevelType w:val="multilevel"/>
    <w:tmpl w:val="AE2EB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31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567"/>
    <w:rsid w:val="000E33E0"/>
    <w:rsid w:val="001A5EAB"/>
    <w:rsid w:val="001B08C3"/>
    <w:rsid w:val="002C0672"/>
    <w:rsid w:val="00302779"/>
    <w:rsid w:val="00354CA7"/>
    <w:rsid w:val="00426563"/>
    <w:rsid w:val="004E21A8"/>
    <w:rsid w:val="005E4EC9"/>
    <w:rsid w:val="00650B55"/>
    <w:rsid w:val="00835BF3"/>
    <w:rsid w:val="00AE72DF"/>
    <w:rsid w:val="00BA2B6D"/>
    <w:rsid w:val="00BF5DB0"/>
    <w:rsid w:val="00C14722"/>
    <w:rsid w:val="00C841C3"/>
    <w:rsid w:val="00CA7A8B"/>
    <w:rsid w:val="00CB109C"/>
    <w:rsid w:val="00D22B17"/>
    <w:rsid w:val="00DC5FAA"/>
    <w:rsid w:val="00DC6FD6"/>
    <w:rsid w:val="00DE2A1D"/>
    <w:rsid w:val="00E34B87"/>
    <w:rsid w:val="00E54AAA"/>
    <w:rsid w:val="00E65C81"/>
    <w:rsid w:val="00E81567"/>
    <w:rsid w:val="00E873D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F3B2"/>
  <w15:chartTrackingRefBased/>
  <w15:docId w15:val="{52720B97-7575-4724-ABEA-491203A7F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1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567"/>
    <w:rPr>
      <w:rFonts w:eastAsiaTheme="majorEastAsia" w:cstheme="majorBidi"/>
      <w:color w:val="272727" w:themeColor="text1" w:themeTint="D8"/>
    </w:rPr>
  </w:style>
  <w:style w:type="paragraph" w:styleId="Title">
    <w:name w:val="Title"/>
    <w:basedOn w:val="Normal"/>
    <w:next w:val="Normal"/>
    <w:link w:val="TitleChar"/>
    <w:uiPriority w:val="10"/>
    <w:qFormat/>
    <w:rsid w:val="00E81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567"/>
    <w:pPr>
      <w:spacing w:before="160"/>
      <w:jc w:val="center"/>
    </w:pPr>
    <w:rPr>
      <w:i/>
      <w:iCs/>
      <w:color w:val="404040" w:themeColor="text1" w:themeTint="BF"/>
    </w:rPr>
  </w:style>
  <w:style w:type="character" w:customStyle="1" w:styleId="QuoteChar">
    <w:name w:val="Quote Char"/>
    <w:basedOn w:val="DefaultParagraphFont"/>
    <w:link w:val="Quote"/>
    <w:uiPriority w:val="29"/>
    <w:rsid w:val="00E81567"/>
    <w:rPr>
      <w:i/>
      <w:iCs/>
      <w:color w:val="404040" w:themeColor="text1" w:themeTint="BF"/>
    </w:rPr>
  </w:style>
  <w:style w:type="paragraph" w:styleId="ListParagraph">
    <w:name w:val="List Paragraph"/>
    <w:basedOn w:val="Normal"/>
    <w:uiPriority w:val="34"/>
    <w:qFormat/>
    <w:rsid w:val="00E81567"/>
    <w:pPr>
      <w:ind w:left="720"/>
      <w:contextualSpacing/>
    </w:pPr>
  </w:style>
  <w:style w:type="character" w:styleId="IntenseEmphasis">
    <w:name w:val="Intense Emphasis"/>
    <w:basedOn w:val="DefaultParagraphFont"/>
    <w:uiPriority w:val="21"/>
    <w:qFormat/>
    <w:rsid w:val="00E81567"/>
    <w:rPr>
      <w:i/>
      <w:iCs/>
      <w:color w:val="0F4761" w:themeColor="accent1" w:themeShade="BF"/>
    </w:rPr>
  </w:style>
  <w:style w:type="paragraph" w:styleId="IntenseQuote">
    <w:name w:val="Intense Quote"/>
    <w:basedOn w:val="Normal"/>
    <w:next w:val="Normal"/>
    <w:link w:val="IntenseQuoteChar"/>
    <w:uiPriority w:val="30"/>
    <w:qFormat/>
    <w:rsid w:val="00E81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567"/>
    <w:rPr>
      <w:i/>
      <w:iCs/>
      <w:color w:val="0F4761" w:themeColor="accent1" w:themeShade="BF"/>
    </w:rPr>
  </w:style>
  <w:style w:type="character" w:styleId="IntenseReference">
    <w:name w:val="Intense Reference"/>
    <w:basedOn w:val="DefaultParagraphFont"/>
    <w:uiPriority w:val="32"/>
    <w:qFormat/>
    <w:rsid w:val="00E81567"/>
    <w:rPr>
      <w:b/>
      <w:bCs/>
      <w:smallCaps/>
      <w:color w:val="0F4761" w:themeColor="accent1" w:themeShade="BF"/>
      <w:spacing w:val="5"/>
    </w:rPr>
  </w:style>
  <w:style w:type="character" w:styleId="Hyperlink">
    <w:name w:val="Hyperlink"/>
    <w:basedOn w:val="DefaultParagraphFont"/>
    <w:uiPriority w:val="99"/>
    <w:unhideWhenUsed/>
    <w:rsid w:val="00DE2A1D"/>
    <w:rPr>
      <w:color w:val="467886" w:themeColor="hyperlink"/>
      <w:u w:val="single"/>
    </w:rPr>
  </w:style>
  <w:style w:type="character" w:styleId="UnresolvedMention">
    <w:name w:val="Unresolved Mention"/>
    <w:basedOn w:val="DefaultParagraphFont"/>
    <w:uiPriority w:val="99"/>
    <w:semiHidden/>
    <w:unhideWhenUsed/>
    <w:rsid w:val="00DE2A1D"/>
    <w:rPr>
      <w:color w:val="605E5C"/>
      <w:shd w:val="clear" w:color="auto" w:fill="E1DFDD"/>
    </w:rPr>
  </w:style>
  <w:style w:type="table" w:styleId="TableGrid">
    <w:name w:val="Table Grid"/>
    <w:basedOn w:val="TableNormal"/>
    <w:uiPriority w:val="39"/>
    <w:rsid w:val="00D22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A7A8B"/>
    <w:rPr>
      <w:sz w:val="16"/>
      <w:szCs w:val="16"/>
    </w:rPr>
  </w:style>
  <w:style w:type="paragraph" w:styleId="CommentText">
    <w:name w:val="annotation text"/>
    <w:basedOn w:val="Normal"/>
    <w:link w:val="CommentTextChar"/>
    <w:uiPriority w:val="99"/>
    <w:unhideWhenUsed/>
    <w:rsid w:val="00CA7A8B"/>
    <w:pPr>
      <w:spacing w:line="240" w:lineRule="auto"/>
    </w:pPr>
    <w:rPr>
      <w:sz w:val="20"/>
      <w:szCs w:val="20"/>
    </w:rPr>
  </w:style>
  <w:style w:type="character" w:customStyle="1" w:styleId="CommentTextChar">
    <w:name w:val="Comment Text Char"/>
    <w:basedOn w:val="DefaultParagraphFont"/>
    <w:link w:val="CommentText"/>
    <w:uiPriority w:val="99"/>
    <w:rsid w:val="00CA7A8B"/>
    <w:rPr>
      <w:sz w:val="20"/>
      <w:szCs w:val="20"/>
    </w:rPr>
  </w:style>
  <w:style w:type="paragraph" w:styleId="CommentSubject">
    <w:name w:val="annotation subject"/>
    <w:basedOn w:val="CommentText"/>
    <w:next w:val="CommentText"/>
    <w:link w:val="CommentSubjectChar"/>
    <w:uiPriority w:val="99"/>
    <w:semiHidden/>
    <w:unhideWhenUsed/>
    <w:rsid w:val="00CA7A8B"/>
    <w:rPr>
      <w:b/>
      <w:bCs/>
    </w:rPr>
  </w:style>
  <w:style w:type="character" w:customStyle="1" w:styleId="CommentSubjectChar">
    <w:name w:val="Comment Subject Char"/>
    <w:basedOn w:val="CommentTextChar"/>
    <w:link w:val="CommentSubject"/>
    <w:uiPriority w:val="99"/>
    <w:semiHidden/>
    <w:rsid w:val="00CA7A8B"/>
    <w:rPr>
      <w:b/>
      <w:bCs/>
      <w:sz w:val="20"/>
      <w:szCs w:val="20"/>
    </w:rPr>
  </w:style>
  <w:style w:type="character" w:styleId="PlaceholderText">
    <w:name w:val="Placeholder Text"/>
    <w:basedOn w:val="DefaultParagraphFont"/>
    <w:uiPriority w:val="99"/>
    <w:semiHidden/>
    <w:rsid w:val="00E65C8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35459">
      <w:bodyDiv w:val="1"/>
      <w:marLeft w:val="0"/>
      <w:marRight w:val="0"/>
      <w:marTop w:val="0"/>
      <w:marBottom w:val="0"/>
      <w:divBdr>
        <w:top w:val="none" w:sz="0" w:space="0" w:color="auto"/>
        <w:left w:val="none" w:sz="0" w:space="0" w:color="auto"/>
        <w:bottom w:val="none" w:sz="0" w:space="0" w:color="auto"/>
        <w:right w:val="none" w:sz="0" w:space="0" w:color="auto"/>
      </w:divBdr>
    </w:div>
    <w:div w:id="485056118">
      <w:bodyDiv w:val="1"/>
      <w:marLeft w:val="0"/>
      <w:marRight w:val="0"/>
      <w:marTop w:val="0"/>
      <w:marBottom w:val="0"/>
      <w:divBdr>
        <w:top w:val="none" w:sz="0" w:space="0" w:color="auto"/>
        <w:left w:val="none" w:sz="0" w:space="0" w:color="auto"/>
        <w:bottom w:val="none" w:sz="0" w:space="0" w:color="auto"/>
        <w:right w:val="none" w:sz="0" w:space="0" w:color="auto"/>
      </w:divBdr>
    </w:div>
    <w:div w:id="614025468">
      <w:bodyDiv w:val="1"/>
      <w:marLeft w:val="0"/>
      <w:marRight w:val="0"/>
      <w:marTop w:val="0"/>
      <w:marBottom w:val="0"/>
      <w:divBdr>
        <w:top w:val="none" w:sz="0" w:space="0" w:color="auto"/>
        <w:left w:val="none" w:sz="0" w:space="0" w:color="auto"/>
        <w:bottom w:val="none" w:sz="0" w:space="0" w:color="auto"/>
        <w:right w:val="none" w:sz="0" w:space="0" w:color="auto"/>
      </w:divBdr>
    </w:div>
    <w:div w:id="1745177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office.com/" TargetMode="Externa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AEADA-2B12-4A69-85CE-CB22BB587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4</Pages>
  <Words>283</Words>
  <Characters>1618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Rysholt Christensen</dc:creator>
  <cp:keywords/>
  <dc:description/>
  <cp:lastModifiedBy>Karina Rysholt Christensen</cp:lastModifiedBy>
  <cp:revision>3</cp:revision>
  <dcterms:created xsi:type="dcterms:W3CDTF">2025-02-04T09:46:00Z</dcterms:created>
  <dcterms:modified xsi:type="dcterms:W3CDTF">2025-11-26T06:51:00Z</dcterms:modified>
</cp:coreProperties>
</file>