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95D1" w14:textId="184BA80A" w:rsidR="00354CA7" w:rsidRDefault="004750BB" w:rsidP="00707F44">
      <w:pPr>
        <w:pStyle w:val="Heading1"/>
      </w:pPr>
      <w:r>
        <w:t>Vejledning til tidsregistreringsskema</w:t>
      </w:r>
      <w:r w:rsidR="00632490">
        <w:t xml:space="preserve"> for medarbejdere</w:t>
      </w:r>
    </w:p>
    <w:p w14:paraId="37F30766" w14:textId="4EDCC6E2" w:rsidR="004750BB" w:rsidRDefault="007746AD">
      <w:r>
        <w:t>Du tilhører den gruppe af medarbejdere, som skal registrere deres daglige arbejdstid, og fra d. 1/1 2025 skal dette skema ligge i og opdateres i Sharepoint.</w:t>
      </w:r>
    </w:p>
    <w:p w14:paraId="2A87DFCB" w14:textId="77777777" w:rsidR="007746AD" w:rsidRDefault="007746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7055"/>
      </w:tblGrid>
      <w:tr w:rsidR="0045489F" w14:paraId="0B6298F9" w14:textId="77777777" w:rsidTr="00EC4D1D">
        <w:tc>
          <w:tcPr>
            <w:tcW w:w="1961" w:type="dxa"/>
          </w:tcPr>
          <w:p w14:paraId="44FC018F" w14:textId="77777777" w:rsidR="00EC4D1D" w:rsidRDefault="001116E2" w:rsidP="00793351">
            <w:bookmarkStart w:id="0" w:name="_Hlk189562914"/>
            <w:r>
              <w:t xml:space="preserve">Du logger på Sharepoint ved at </w:t>
            </w:r>
            <w:r w:rsidRPr="009F381A">
              <w:t>gå ind på </w:t>
            </w:r>
          </w:p>
          <w:p w14:paraId="73B02937" w14:textId="77777777" w:rsidR="00EC4D1D" w:rsidRDefault="00EC4D1D" w:rsidP="00793351">
            <w:r>
              <w:t xml:space="preserve">linket til højre. </w:t>
            </w:r>
          </w:p>
          <w:p w14:paraId="10A655A7" w14:textId="77777777" w:rsidR="00EC4D1D" w:rsidRDefault="00EC4D1D" w:rsidP="00793351"/>
          <w:p w14:paraId="04F8F195" w14:textId="482A0FA0" w:rsidR="00EC4D1D" w:rsidRDefault="00EC4D1D" w:rsidP="00793351">
            <w:r>
              <w:t>Her får du adgang til siden AGRO arbejdstidsregistrering/work hours</w:t>
            </w:r>
          </w:p>
          <w:p w14:paraId="765A4ED7" w14:textId="77777777" w:rsidR="00D46A80" w:rsidRDefault="00D46A80" w:rsidP="00793351"/>
          <w:p w14:paraId="771A6F12" w14:textId="36F19447" w:rsidR="00D46A80" w:rsidRDefault="00D46A80" w:rsidP="00793351">
            <w:r>
              <w:t>Du kan med fordel gemme linket under favoritter/book marks i din browser.</w:t>
            </w:r>
          </w:p>
          <w:p w14:paraId="17458D3E" w14:textId="6E344476" w:rsidR="00EC4D1D" w:rsidRDefault="00EC4D1D" w:rsidP="00EC4D1D"/>
        </w:tc>
        <w:tc>
          <w:tcPr>
            <w:tcW w:w="7055" w:type="dxa"/>
          </w:tcPr>
          <w:p w14:paraId="2A374B2D" w14:textId="77777777" w:rsidR="00833B04" w:rsidRDefault="00833B04" w:rsidP="00833B04">
            <w:hyperlink r:id="rId4" w:tgtFrame="_blank" w:tooltip="https://aarhusuniversitet.sharepoint.com/sites/agroarbejdstidsregistreringworkhours/delte%20dokumenter/?xsdata=mdv8mdj8fde1m2y1mtfhmzqzyzq1n2nlmdg5mdhkzdq1mtnky2m3fdyxzmqxzdm2zmvjyjq3y2fin2q3zdbkzjaznzbhmtk4fdb8mhw2mzg3ndi2nzm3njcynjayotd8vw5rbm93bnxwr1zoylhov" w:history="1">
              <w:r w:rsidRPr="0050201B">
                <w:rPr>
                  <w:rStyle w:val="Hyperlink"/>
                </w:rPr>
                <w:t>https://aarhusuniversitet.sharepoint.com/sites/AGROarbejdstidsregistreringworkhours/Delte%20dokumenter/</w:t>
              </w:r>
            </w:hyperlink>
          </w:p>
          <w:p w14:paraId="351B378C" w14:textId="77777777" w:rsidR="00EC4D1D" w:rsidRDefault="00EC4D1D" w:rsidP="00833B04"/>
          <w:p w14:paraId="4F307435" w14:textId="77777777" w:rsidR="00EC4D1D" w:rsidRDefault="00EC4D1D" w:rsidP="00833B04"/>
          <w:p w14:paraId="62483640" w14:textId="77777777" w:rsidR="001116E2" w:rsidRDefault="001116E2" w:rsidP="00793351"/>
          <w:p w14:paraId="07560DF8" w14:textId="297D52FB" w:rsidR="001116E2" w:rsidRDefault="001116E2" w:rsidP="00793351"/>
        </w:tc>
      </w:tr>
      <w:tr w:rsidR="0045489F" w14:paraId="3088F08C" w14:textId="77777777" w:rsidTr="00EC4D1D">
        <w:tc>
          <w:tcPr>
            <w:tcW w:w="1961" w:type="dxa"/>
          </w:tcPr>
          <w:p w14:paraId="35C0E5B4" w14:textId="43B15E78" w:rsidR="001116E2" w:rsidRDefault="00EC4D1D" w:rsidP="00793351">
            <w:r>
              <w:t>Her</w:t>
            </w:r>
            <w:r w:rsidR="001116E2">
              <w:t xml:space="preserve"> ligger en mappe for hver sektion. </w:t>
            </w:r>
          </w:p>
          <w:p w14:paraId="4438EF40" w14:textId="77777777" w:rsidR="001116E2" w:rsidRDefault="001116E2" w:rsidP="00793351"/>
          <w:p w14:paraId="573F4151" w14:textId="20029B1D" w:rsidR="001116E2" w:rsidRDefault="00EC4D1D" w:rsidP="00793351">
            <w:r>
              <w:t>U</w:t>
            </w:r>
            <w:r w:rsidR="001C7D5F">
              <w:t xml:space="preserve">nder din sektion </w:t>
            </w:r>
            <w:r>
              <w:t xml:space="preserve">kan du </w:t>
            </w:r>
            <w:r w:rsidR="001C7D5F">
              <w:t>finde dit skema for det givne år.</w:t>
            </w:r>
          </w:p>
          <w:p w14:paraId="30B99CD0" w14:textId="77777777" w:rsidR="001116E2" w:rsidRDefault="001116E2" w:rsidP="00793351"/>
        </w:tc>
        <w:tc>
          <w:tcPr>
            <w:tcW w:w="7055" w:type="dxa"/>
          </w:tcPr>
          <w:p w14:paraId="5BC1AFFA" w14:textId="77777777" w:rsidR="001116E2" w:rsidRDefault="001116E2" w:rsidP="00793351">
            <w:r w:rsidRPr="003F0EAF">
              <w:rPr>
                <w:noProof/>
              </w:rPr>
              <w:drawing>
                <wp:inline distT="0" distB="0" distL="0" distR="0" wp14:anchorId="14A0528A" wp14:editId="658B3D71">
                  <wp:extent cx="3868032" cy="2332990"/>
                  <wp:effectExtent l="0" t="0" r="0" b="0"/>
                  <wp:docPr id="2075145366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802377" name="Picture 1" descr="A screenshot of a computer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4541" cy="233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89F" w14:paraId="3FE596EE" w14:textId="77777777" w:rsidTr="00EC4D1D">
        <w:tc>
          <w:tcPr>
            <w:tcW w:w="1961" w:type="dxa"/>
          </w:tcPr>
          <w:p w14:paraId="43AD773B" w14:textId="0B3E2D3D" w:rsidR="00810280" w:rsidRDefault="00810280" w:rsidP="00793351">
            <w:r>
              <w:lastRenderedPageBreak/>
              <w:t>På grundoplysningsfanen kan du udfylde din normale arbejdstid og du kan også udfylde de projekter du arbejder på</w:t>
            </w:r>
            <w:r w:rsidR="00C02B1C">
              <w:t>.</w:t>
            </w:r>
          </w:p>
          <w:p w14:paraId="26F65E58" w14:textId="77777777" w:rsidR="00A249DA" w:rsidRDefault="00A249DA" w:rsidP="00793351"/>
          <w:p w14:paraId="5D130E73" w14:textId="77777777" w:rsidR="00A249DA" w:rsidRDefault="00A249DA" w:rsidP="00793351">
            <w:r>
              <w:t>For personer i MARK og LAB aftales brug af opgave/</w:t>
            </w:r>
          </w:p>
          <w:p w14:paraId="02D56593" w14:textId="46091E26" w:rsidR="00A249DA" w:rsidRDefault="00A249DA" w:rsidP="00793351">
            <w:r>
              <w:t>projektarket med TAP-koordinator/</w:t>
            </w:r>
          </w:p>
          <w:p w14:paraId="58F6DBC4" w14:textId="5BACC3E8" w:rsidR="0045489F" w:rsidRDefault="00A249DA" w:rsidP="00793351">
            <w:r>
              <w:t xml:space="preserve">driftsleder/sektionsleder </w:t>
            </w:r>
          </w:p>
        </w:tc>
        <w:tc>
          <w:tcPr>
            <w:tcW w:w="7055" w:type="dxa"/>
          </w:tcPr>
          <w:p w14:paraId="1159DFA6" w14:textId="43549176" w:rsidR="00810280" w:rsidRPr="003F0EAF" w:rsidRDefault="0045489F" w:rsidP="00793351">
            <w:pPr>
              <w:rPr>
                <w:noProof/>
              </w:rPr>
            </w:pPr>
            <w:r w:rsidRPr="0045489F">
              <w:rPr>
                <w:noProof/>
              </w:rPr>
              <w:drawing>
                <wp:inline distT="0" distB="0" distL="0" distR="0" wp14:anchorId="1E5D36E8" wp14:editId="62096507">
                  <wp:extent cx="3993706" cy="2736215"/>
                  <wp:effectExtent l="0" t="0" r="6985" b="6985"/>
                  <wp:docPr id="10994983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49830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344" cy="2744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514" w14:paraId="6EA41AB7" w14:textId="77777777" w:rsidTr="00EC4D1D">
        <w:tc>
          <w:tcPr>
            <w:tcW w:w="1961" w:type="dxa"/>
          </w:tcPr>
          <w:p w14:paraId="1BAEA41E" w14:textId="77777777" w:rsidR="005A7514" w:rsidRDefault="005A7514" w:rsidP="005A7514">
            <w:r>
              <w:lastRenderedPageBreak/>
              <w:t>På månedsfanen udfylder du, hvornår du kommer og går hver dag.</w:t>
            </w:r>
          </w:p>
          <w:p w14:paraId="15DAC21B" w14:textId="77777777" w:rsidR="005A7514" w:rsidRDefault="005A7514" w:rsidP="005A7514"/>
          <w:p w14:paraId="045549EC" w14:textId="77777777" w:rsidR="005A7514" w:rsidRDefault="005A7514" w:rsidP="005A7514">
            <w:r>
              <w:t>For en hel dags fravær sletter du tiden og skriver »ja« i fravær.</w:t>
            </w:r>
          </w:p>
          <w:p w14:paraId="57019A7B" w14:textId="77777777" w:rsidR="005A7514" w:rsidRDefault="005A7514" w:rsidP="005A7514"/>
          <w:p w14:paraId="73903FEA" w14:textId="77777777" w:rsidR="005A7514" w:rsidRDefault="005A7514" w:rsidP="005A7514">
            <w:r>
              <w:t>For en delvis fridag registrerer du de arbejdede timer og trykker på »ja« i fravær.</w:t>
            </w:r>
          </w:p>
          <w:p w14:paraId="7FF0EF09" w14:textId="77777777" w:rsidR="005A7514" w:rsidRDefault="005A7514" w:rsidP="005A7514"/>
          <w:p w14:paraId="590F365C" w14:textId="77777777" w:rsidR="005A7514" w:rsidRDefault="005A7514" w:rsidP="005A7514">
            <w:r>
              <w:t>Hvis du vil bruge fleks/timebalance, skriver du de timer, du har arbejdet, eller sletter tidspunkterne for en hel dag.</w:t>
            </w:r>
          </w:p>
          <w:p w14:paraId="37A55EA2" w14:textId="77777777" w:rsidR="005A7514" w:rsidRDefault="005A7514" w:rsidP="005A7514"/>
          <w:p w14:paraId="3257290E" w14:textId="499E8EF9" w:rsidR="00B11BFA" w:rsidRDefault="00B11BFA" w:rsidP="005A7514">
            <w:r>
              <w:t>Hvis du har flere komme og gåtider på en dag, kan du anføre det i notatfeltet.</w:t>
            </w:r>
          </w:p>
          <w:p w14:paraId="5E2C4650" w14:textId="77777777" w:rsidR="005A7514" w:rsidRDefault="005A7514" w:rsidP="005A7514"/>
          <w:p w14:paraId="6392669E" w14:textId="77777777" w:rsidR="005A7514" w:rsidRDefault="005A7514" w:rsidP="005A7514">
            <w:r>
              <w:t>Når du er færdig med registreringen, skriver du en dato nederst som bekræftelse på, at alt er registreret korrekt.</w:t>
            </w:r>
          </w:p>
          <w:p w14:paraId="0277A966" w14:textId="77777777" w:rsidR="005A7514" w:rsidRDefault="005A7514" w:rsidP="005A7514"/>
          <w:p w14:paraId="182252CF" w14:textId="129FCBAF" w:rsidR="005A7514" w:rsidRPr="00B11BFA" w:rsidRDefault="005A7514" w:rsidP="005A7514"/>
        </w:tc>
        <w:tc>
          <w:tcPr>
            <w:tcW w:w="7055" w:type="dxa"/>
          </w:tcPr>
          <w:p w14:paraId="77CF8166" w14:textId="28A1D7A4" w:rsidR="005A7514" w:rsidRPr="0045489F" w:rsidRDefault="005A7514" w:rsidP="00793351">
            <w:pPr>
              <w:rPr>
                <w:noProof/>
              </w:rPr>
            </w:pPr>
            <w:r w:rsidRPr="001C511D">
              <w:rPr>
                <w:noProof/>
              </w:rPr>
              <w:drawing>
                <wp:inline distT="0" distB="0" distL="0" distR="0" wp14:anchorId="63DA7D7A" wp14:editId="500C956D">
                  <wp:extent cx="4813769" cy="6994525"/>
                  <wp:effectExtent l="0" t="0" r="6350" b="0"/>
                  <wp:docPr id="9188095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80957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0552" cy="701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3D8952D" w14:textId="77777777" w:rsidR="005A7514" w:rsidRDefault="005A7514" w:rsidP="007746AD"/>
    <w:p w14:paraId="4FDBB797" w14:textId="77777777" w:rsidR="005A7514" w:rsidRDefault="005A7514">
      <w:r>
        <w:br w:type="page"/>
      </w:r>
    </w:p>
    <w:p w14:paraId="25058A58" w14:textId="06DFB97D" w:rsidR="00632490" w:rsidRDefault="00632490" w:rsidP="007746AD">
      <w:r>
        <w:lastRenderedPageBreak/>
        <w:t>Følgende personer har adgang til dit skema: dig selv, din sektionsleder, din sektionskoordinator, Chinette</w:t>
      </w:r>
      <w:r w:rsidR="001C7D5F">
        <w:t xml:space="preserve"> Møller</w:t>
      </w:r>
      <w:r>
        <w:t xml:space="preserve">, Karina </w:t>
      </w:r>
      <w:r w:rsidR="001C7D5F">
        <w:t xml:space="preserve">Rysholt </w:t>
      </w:r>
      <w:r>
        <w:t>og Ida Thoft.</w:t>
      </w:r>
    </w:p>
    <w:p w14:paraId="3C18F61C" w14:textId="77777777" w:rsidR="00632490" w:rsidRDefault="00632490" w:rsidP="007746AD">
      <w:r>
        <w:t>Du skal senest d. 5. i hver måned opdatere dit regneark med arbejdstid for den foregående måned.</w:t>
      </w:r>
    </w:p>
    <w:p w14:paraId="01D2DE8A" w14:textId="3BC3D03C" w:rsidR="00632490" w:rsidRDefault="00632490" w:rsidP="007746AD">
      <w:r>
        <w:t>Det er skemaet på Sharepoint</w:t>
      </w:r>
      <w:r w:rsidR="000569E0">
        <w:t>,</w:t>
      </w:r>
      <w:r>
        <w:t xml:space="preserve"> der er det gældende skema, så du er forpligtet til at opdatere dette skema i henhold til retningslinjerne. Andre skemaer godkendes ikke. Ved årets udgang flyttes arket til arkiv og du vil få deldelt et nyt skema for det nye år.</w:t>
      </w:r>
    </w:p>
    <w:p w14:paraId="63F7C416" w14:textId="199AE67F" w:rsidR="00632490" w:rsidRDefault="001116E2" w:rsidP="007746AD">
      <w:r>
        <w:t>Hvis du er</w:t>
      </w:r>
      <w:r w:rsidRPr="001116E2">
        <w:t xml:space="preserve"> en del af et projekt </w:t>
      </w:r>
      <w:r>
        <w:t xml:space="preserve">som </w:t>
      </w:r>
      <w:r w:rsidRPr="001116E2">
        <w:t>registrerer projekttid, skal du være opmærksom på, at projekttidsregistrering ikke gør det ud for arbejdstidsregistrering. D</w:t>
      </w:r>
      <w:r>
        <w:t>u</w:t>
      </w:r>
      <w:r w:rsidRPr="001116E2">
        <w:t xml:space="preserve"> skal </w:t>
      </w:r>
      <w:r>
        <w:t xml:space="preserve">derfor udover din daglige registrering af arbejdstid i arket i Sharepoint også registrere din givne projekttid i mitHR. </w:t>
      </w:r>
    </w:p>
    <w:p w14:paraId="199ECB37" w14:textId="06A94D65" w:rsidR="005A7514" w:rsidRDefault="005A7514" w:rsidP="007746AD">
      <w:r>
        <w:t>Det er dit ansvar at sikre, at alt fravær er registreret korrekt i mitHR.</w:t>
      </w:r>
    </w:p>
    <w:p w14:paraId="7A48F09F" w14:textId="040ACF24" w:rsidR="00493CBF" w:rsidRDefault="00493CBF" w:rsidP="007746AD">
      <w:r>
        <w:t xml:space="preserve">Sektions-/driftsleder vil hver måned </w:t>
      </w:r>
      <w:r w:rsidR="00C3178E">
        <w:t xml:space="preserve">inden d. 10. </w:t>
      </w:r>
      <w:r>
        <w:t xml:space="preserve">tjekke din arbejdstid for at sikre, at der ikke arbejdes mere end de efter loven angivne timer. </w:t>
      </w:r>
    </w:p>
    <w:p w14:paraId="66E9F057" w14:textId="425AD8B3" w:rsidR="00082FCC" w:rsidRDefault="00082FCC" w:rsidP="007746AD">
      <w:r>
        <w:t>Der tages kopi af skemaerne på Sharepoint hver måned for at sikre dokumentation for tidligere måneders registreringer.</w:t>
      </w:r>
    </w:p>
    <w:p w14:paraId="732B1375" w14:textId="75B11089" w:rsidR="001A0E0E" w:rsidRDefault="001A0E0E" w:rsidP="007746AD">
      <w:r>
        <w:t>Det er ikke muligt at have flere komme- og gåtider i regnearket. Hvis du har haft flere komme- og gåtider på en dag skal du skrive det i kommentarfeltet.</w:t>
      </w:r>
    </w:p>
    <w:p w14:paraId="47D07179" w14:textId="648EB74B" w:rsidR="001A0E0E" w:rsidRDefault="001A0E0E" w:rsidP="007746AD">
      <w:r>
        <w:t>Hvis du skifter arbejdstid i løbet af en år skal du tage kontakt til din sektionskoordinator, som vil sørge for, at du får et nyt tidsregistreringsark.</w:t>
      </w:r>
    </w:p>
    <w:p w14:paraId="10938550" w14:textId="450A1F22" w:rsidR="001A0E0E" w:rsidRDefault="001A0E0E" w:rsidP="007746AD">
      <w:r>
        <w:t xml:space="preserve">Evt. konvertering til opsparingsdage jf. Cirkulære om statens arbejdstidsaftale §11 vurderes i december og effektueres i april. Godkendelse fra nærmeste leder sendes til </w:t>
      </w:r>
      <w:hyperlink r:id="rId8" w:history="1">
        <w:r w:rsidRPr="00C5704E">
          <w:rPr>
            <w:rStyle w:val="Hyperlink"/>
          </w:rPr>
          <w:t>hrbreve@agro.au.dk</w:t>
        </w:r>
      </w:hyperlink>
      <w:r>
        <w:t>, som derefter indhenter godkendelse hos institutlederen.</w:t>
      </w:r>
    </w:p>
    <w:p w14:paraId="7D7FA865" w14:textId="69E39C3C" w:rsidR="001A0E0E" w:rsidRDefault="001A0E0E" w:rsidP="007746AD">
      <w:r>
        <w:t xml:space="preserve">Konvertering af opsparet frihed jf. overenskomst sker ved at rette henvendelse til </w:t>
      </w:r>
      <w:hyperlink r:id="rId9" w:history="1">
        <w:r w:rsidRPr="00C5704E">
          <w:rPr>
            <w:rStyle w:val="Hyperlink"/>
          </w:rPr>
          <w:t>hrbreve@agro.au.dk</w:t>
        </w:r>
      </w:hyperlink>
      <w:r>
        <w:t>. Her skal fremsendes</w:t>
      </w:r>
      <w:r w:rsidRPr="001A0E0E">
        <w:t xml:space="preserve"> </w:t>
      </w:r>
      <w:r>
        <w:t>information om hvilke dages overarbejde der ønskes konverteret</w:t>
      </w:r>
      <w:r>
        <w:t xml:space="preserve"> samt dokumentation fra nærmeste leder om at der er tale om godkendt overarbejde på de angivne dage. </w:t>
      </w:r>
    </w:p>
    <w:p w14:paraId="7E02373B" w14:textId="77777777" w:rsidR="0051593D" w:rsidRDefault="0051593D" w:rsidP="007746AD"/>
    <w:sectPr w:rsidR="0051593D" w:rsidSect="00EC4D1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BB"/>
    <w:rsid w:val="000569E0"/>
    <w:rsid w:val="00082FCC"/>
    <w:rsid w:val="000E33E0"/>
    <w:rsid w:val="000F4255"/>
    <w:rsid w:val="001116E2"/>
    <w:rsid w:val="001A0E0E"/>
    <w:rsid w:val="001B5D8A"/>
    <w:rsid w:val="001C7D5F"/>
    <w:rsid w:val="00263064"/>
    <w:rsid w:val="00264495"/>
    <w:rsid w:val="00354CA7"/>
    <w:rsid w:val="00426563"/>
    <w:rsid w:val="0045489F"/>
    <w:rsid w:val="00460DB7"/>
    <w:rsid w:val="004750BB"/>
    <w:rsid w:val="00493CBF"/>
    <w:rsid w:val="0051593D"/>
    <w:rsid w:val="005A7514"/>
    <w:rsid w:val="005E4EC9"/>
    <w:rsid w:val="00632490"/>
    <w:rsid w:val="00707F44"/>
    <w:rsid w:val="007746AD"/>
    <w:rsid w:val="00810280"/>
    <w:rsid w:val="00833B04"/>
    <w:rsid w:val="008C638F"/>
    <w:rsid w:val="008F23FA"/>
    <w:rsid w:val="009B6424"/>
    <w:rsid w:val="00A249DA"/>
    <w:rsid w:val="00A47FF9"/>
    <w:rsid w:val="00B11BFA"/>
    <w:rsid w:val="00C02B1C"/>
    <w:rsid w:val="00C3178E"/>
    <w:rsid w:val="00D46A80"/>
    <w:rsid w:val="00D73173"/>
    <w:rsid w:val="00E34B87"/>
    <w:rsid w:val="00E873D4"/>
    <w:rsid w:val="00E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0915"/>
  <w15:chartTrackingRefBased/>
  <w15:docId w15:val="{719734C2-D7F8-4CB7-BD8F-EA8341CB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0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46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6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3B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breve@agro.au.d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aarhusuniversitet.sharepoint.com/sites/AGROarbejdstidsregistreringworkhours/Delte%20dokumenter/?xsdata=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%3D%3D&amp;sdata=dkZmbjNIalJwTWNRcVM4eUZEYWJNOU5pQXorUVpCUCtLb2thQ0d2Rk1oYz0%3D&amp;ovuser=61fd1d36-fecb-47ca-b7d7-d0df0370a198%2Cau223262%40uni.au.dk" TargetMode="External"/><Relationship Id="rId9" Type="http://schemas.openxmlformats.org/officeDocument/2006/relationships/hyperlink" Target="mailto:hrbreve@agro.a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643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Rysholt Christensen</dc:creator>
  <cp:keywords/>
  <dc:description/>
  <cp:lastModifiedBy>Karina Rysholt Christensen</cp:lastModifiedBy>
  <cp:revision>16</cp:revision>
  <cp:lastPrinted>2025-02-26T13:47:00Z</cp:lastPrinted>
  <dcterms:created xsi:type="dcterms:W3CDTF">2025-02-04T09:35:00Z</dcterms:created>
  <dcterms:modified xsi:type="dcterms:W3CDTF">2025-12-01T06:58:00Z</dcterms:modified>
</cp:coreProperties>
</file>